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D3" w:rsidRDefault="00F710D3" w:rsidP="00F710D3">
      <w:pPr>
        <w:pStyle w:val="1"/>
        <w:spacing w:before="0" w:after="350"/>
        <w:rPr>
          <w:rFonts w:ascii="Roboto" w:hAnsi="Roboto"/>
          <w:b w:val="0"/>
          <w:bCs w:val="0"/>
          <w:color w:val="2E3192"/>
          <w:sz w:val="36"/>
          <w:szCs w:val="36"/>
        </w:rPr>
      </w:pPr>
      <w:r>
        <w:rPr>
          <w:rFonts w:ascii="Roboto" w:hAnsi="Roboto"/>
          <w:b w:val="0"/>
          <w:bCs w:val="0"/>
          <w:color w:val="2E3192"/>
          <w:sz w:val="36"/>
          <w:szCs w:val="36"/>
        </w:rPr>
        <w:t>Цены на оздоровительное лечение в 2020 году</w:t>
      </w:r>
    </w:p>
    <w:p w:rsidR="00F710D3" w:rsidRDefault="00F710D3" w:rsidP="00F710D3">
      <w:pPr>
        <w:pStyle w:val="4"/>
        <w:jc w:val="center"/>
        <w:rPr>
          <w:rFonts w:ascii="inherit" w:hAnsi="inherit"/>
          <w:b w:val="0"/>
          <w:bCs w:val="0"/>
          <w:color w:val="333333"/>
          <w:sz w:val="20"/>
          <w:szCs w:val="20"/>
        </w:rPr>
      </w:pPr>
      <w:r>
        <w:rPr>
          <w:rFonts w:ascii="inherit" w:hAnsi="inherit"/>
          <w:b w:val="0"/>
          <w:bCs w:val="0"/>
          <w:color w:val="333333"/>
          <w:sz w:val="20"/>
          <w:szCs w:val="20"/>
        </w:rPr>
        <w:t>Прейскурант цен на путевки по программе «Оздоровительное лечение» в санатории «Виктория» -</w:t>
      </w:r>
    </w:p>
    <w:p w:rsidR="00F710D3" w:rsidRDefault="00F710D3" w:rsidP="00F710D3">
      <w:pPr>
        <w:pStyle w:val="4"/>
        <w:jc w:val="center"/>
        <w:rPr>
          <w:rFonts w:ascii="inherit" w:hAnsi="inherit"/>
          <w:b w:val="0"/>
          <w:bCs w:val="0"/>
          <w:color w:val="333333"/>
          <w:sz w:val="20"/>
          <w:szCs w:val="20"/>
        </w:rPr>
      </w:pPr>
      <w:r>
        <w:rPr>
          <w:rFonts w:ascii="inherit" w:hAnsi="inherit"/>
          <w:b w:val="0"/>
          <w:bCs w:val="0"/>
          <w:color w:val="333333"/>
          <w:sz w:val="20"/>
          <w:szCs w:val="20"/>
        </w:rPr>
        <w:t xml:space="preserve">кисловодском </w:t>
      </w:r>
      <w:proofErr w:type="gramStart"/>
      <w:r>
        <w:rPr>
          <w:rFonts w:ascii="inherit" w:hAnsi="inherit"/>
          <w:b w:val="0"/>
          <w:bCs w:val="0"/>
          <w:color w:val="333333"/>
          <w:sz w:val="20"/>
          <w:szCs w:val="20"/>
        </w:rPr>
        <w:t>филиале</w:t>
      </w:r>
      <w:proofErr w:type="gramEnd"/>
      <w:r>
        <w:rPr>
          <w:rFonts w:ascii="inherit" w:hAnsi="inherit"/>
          <w:b w:val="0"/>
          <w:bCs w:val="0"/>
          <w:color w:val="333333"/>
          <w:sz w:val="20"/>
          <w:szCs w:val="20"/>
        </w:rPr>
        <w:t xml:space="preserve"> АО «ЦСТЭ» (холдинг) на 2020 г.</w:t>
      </w:r>
    </w:p>
    <w:p w:rsidR="00F710D3" w:rsidRDefault="00F710D3" w:rsidP="00F710D3">
      <w:pPr>
        <w:rPr>
          <w:rFonts w:ascii="Roboto" w:hAnsi="Roboto"/>
          <w:color w:val="333333"/>
          <w:sz w:val="16"/>
          <w:szCs w:val="16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5"/>
        <w:gridCol w:w="1452"/>
        <w:gridCol w:w="455"/>
        <w:gridCol w:w="455"/>
        <w:gridCol w:w="1384"/>
        <w:gridCol w:w="1446"/>
      </w:tblGrid>
      <w:tr w:rsidR="00F710D3" w:rsidTr="00F710D3">
        <w:trPr>
          <w:jc w:val="center"/>
        </w:trPr>
        <w:tc>
          <w:tcPr>
            <w:tcW w:w="0" w:type="auto"/>
            <w:gridSpan w:val="6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F2F0E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b/>
                <w:bCs/>
                <w:color w:val="2E3192"/>
                <w:sz w:val="14"/>
                <w:szCs w:val="14"/>
              </w:rPr>
            </w:pPr>
            <w:r>
              <w:rPr>
                <w:b/>
                <w:bCs/>
                <w:color w:val="2E3192"/>
                <w:sz w:val="14"/>
                <w:szCs w:val="14"/>
              </w:rPr>
              <w:t>Базовое лечение, питание по системе шведский стол в залах Сапфир и Рубин</w:t>
            </w:r>
          </w:p>
        </w:tc>
      </w:tr>
      <w:tr w:rsidR="00F710D3" w:rsidTr="00F710D3">
        <w:trPr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F2F0E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b/>
                <w:bCs/>
                <w:color w:val="2E3192"/>
                <w:sz w:val="14"/>
                <w:szCs w:val="14"/>
              </w:rPr>
            </w:pPr>
            <w:r>
              <w:rPr>
                <w:b/>
                <w:bCs/>
                <w:color w:val="2E3192"/>
                <w:sz w:val="14"/>
                <w:szCs w:val="14"/>
              </w:rPr>
              <w:t>КАТЕГОРИЯ НОМЕРА</w:t>
            </w:r>
          </w:p>
        </w:tc>
        <w:tc>
          <w:tcPr>
            <w:tcW w:w="0" w:type="auto"/>
            <w:gridSpan w:val="4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F2F0E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b/>
                <w:bCs/>
                <w:color w:val="2E3192"/>
                <w:sz w:val="14"/>
                <w:szCs w:val="14"/>
              </w:rPr>
            </w:pPr>
            <w:r>
              <w:rPr>
                <w:b/>
                <w:bCs/>
                <w:color w:val="2E3192"/>
                <w:sz w:val="14"/>
                <w:szCs w:val="14"/>
              </w:rPr>
              <w:t>Стоимость в рублях на 1 чел./1 сутки</w:t>
            </w:r>
          </w:p>
        </w:tc>
      </w:tr>
      <w:tr w:rsidR="00F710D3" w:rsidTr="00F710D3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vAlign w:val="center"/>
            <w:hideMark/>
          </w:tcPr>
          <w:p w:rsidR="00F710D3" w:rsidRDefault="00F710D3">
            <w:pPr>
              <w:rPr>
                <w:b/>
                <w:bCs/>
                <w:color w:val="2E3192"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F2F0E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b/>
                <w:bCs/>
                <w:color w:val="2E3192"/>
                <w:sz w:val="14"/>
                <w:szCs w:val="14"/>
              </w:rPr>
            </w:pPr>
            <w:r>
              <w:rPr>
                <w:b/>
                <w:bCs/>
                <w:color w:val="2E3192"/>
                <w:sz w:val="14"/>
                <w:szCs w:val="14"/>
              </w:rPr>
              <w:t>09.01.2020 г. – 25.12.2020 г.</w:t>
            </w:r>
          </w:p>
        </w:tc>
      </w:tr>
      <w:tr w:rsidR="00F710D3" w:rsidTr="00F710D3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vAlign w:val="center"/>
            <w:hideMark/>
          </w:tcPr>
          <w:p w:rsidR="00F710D3" w:rsidRDefault="00F710D3">
            <w:pPr>
              <w:rPr>
                <w:b/>
                <w:bCs/>
                <w:color w:val="2E3192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F2F0E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b/>
                <w:bCs/>
                <w:color w:val="2E3192"/>
                <w:sz w:val="14"/>
                <w:szCs w:val="14"/>
              </w:rPr>
            </w:pPr>
            <w:r>
              <w:rPr>
                <w:b/>
                <w:bCs/>
                <w:color w:val="2E3192"/>
                <w:sz w:val="14"/>
                <w:szCs w:val="14"/>
              </w:rPr>
              <w:t>9 Января –</w:t>
            </w:r>
            <w:r>
              <w:rPr>
                <w:b/>
                <w:bCs/>
                <w:color w:val="2E3192"/>
                <w:sz w:val="14"/>
                <w:szCs w:val="14"/>
              </w:rPr>
              <w:br/>
              <w:t>31 Марта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F2F0E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b/>
                <w:bCs/>
                <w:color w:val="2E3192"/>
                <w:sz w:val="14"/>
                <w:szCs w:val="14"/>
              </w:rPr>
            </w:pPr>
            <w:r>
              <w:rPr>
                <w:b/>
                <w:bCs/>
                <w:color w:val="2E3192"/>
                <w:sz w:val="14"/>
                <w:szCs w:val="14"/>
              </w:rPr>
              <w:t>1 Апреля – </w:t>
            </w:r>
            <w:r>
              <w:rPr>
                <w:b/>
                <w:bCs/>
                <w:color w:val="2E3192"/>
                <w:sz w:val="14"/>
                <w:szCs w:val="14"/>
              </w:rPr>
              <w:br/>
              <w:t>30 Июня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F2F0E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b/>
                <w:bCs/>
                <w:color w:val="2E3192"/>
                <w:sz w:val="14"/>
                <w:szCs w:val="14"/>
              </w:rPr>
            </w:pPr>
            <w:r>
              <w:rPr>
                <w:b/>
                <w:bCs/>
                <w:color w:val="2E3192"/>
                <w:sz w:val="14"/>
                <w:szCs w:val="14"/>
              </w:rPr>
              <w:t>16 Ноября –</w:t>
            </w:r>
            <w:r>
              <w:rPr>
                <w:b/>
                <w:bCs/>
                <w:color w:val="2E3192"/>
                <w:sz w:val="14"/>
                <w:szCs w:val="14"/>
              </w:rPr>
              <w:br/>
              <w:t>25 Декабря</w:t>
            </w:r>
          </w:p>
        </w:tc>
      </w:tr>
      <w:tr w:rsidR="00F710D3" w:rsidTr="00F710D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ОДНОКОМНАТНЫЙ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ОДН размещение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4 650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4 830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4 800</w:t>
            </w:r>
          </w:p>
        </w:tc>
      </w:tr>
      <w:tr w:rsidR="00F710D3" w:rsidTr="00F710D3">
        <w:trPr>
          <w:jc w:val="center"/>
        </w:trPr>
        <w:tc>
          <w:tcPr>
            <w:tcW w:w="0" w:type="auto"/>
            <w:vMerge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vAlign w:val="center"/>
            <w:hideMark/>
          </w:tcPr>
          <w:p w:rsidR="00F710D3" w:rsidRDefault="00F710D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ДВМ размещение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3 350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3 830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3 900</w:t>
            </w:r>
          </w:p>
        </w:tc>
      </w:tr>
      <w:tr w:rsidR="00F710D3" w:rsidTr="00F710D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ДВУХКОМНАТНЫЙ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ОДН размещение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5 350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5 530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5 500</w:t>
            </w:r>
          </w:p>
        </w:tc>
      </w:tr>
      <w:tr w:rsidR="00F710D3" w:rsidTr="00F710D3">
        <w:trPr>
          <w:jc w:val="center"/>
        </w:trPr>
        <w:tc>
          <w:tcPr>
            <w:tcW w:w="0" w:type="auto"/>
            <w:vMerge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vAlign w:val="center"/>
            <w:hideMark/>
          </w:tcPr>
          <w:p w:rsidR="00F710D3" w:rsidRDefault="00F710D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ДВМ размещение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3 950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4 430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4 300</w:t>
            </w:r>
          </w:p>
        </w:tc>
      </w:tr>
      <w:tr w:rsidR="00F710D3" w:rsidTr="00F710D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ОДНОКОМНАТНЫЙ</w:t>
            </w:r>
          </w:p>
          <w:p w:rsidR="00F710D3" w:rsidRDefault="00F710D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повышенной комфортности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ОДН размещение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4 950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5 130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5 000</w:t>
            </w:r>
          </w:p>
        </w:tc>
      </w:tr>
      <w:tr w:rsidR="00F710D3" w:rsidTr="00F710D3">
        <w:trPr>
          <w:jc w:val="center"/>
        </w:trPr>
        <w:tc>
          <w:tcPr>
            <w:tcW w:w="0" w:type="auto"/>
            <w:vMerge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vAlign w:val="center"/>
            <w:hideMark/>
          </w:tcPr>
          <w:p w:rsidR="00F710D3" w:rsidRDefault="00F710D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ДВМ размещение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3 750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4 330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4 200</w:t>
            </w:r>
          </w:p>
        </w:tc>
      </w:tr>
      <w:tr w:rsidR="00F710D3" w:rsidTr="00F710D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ДВУХКОМНАТНЫЙ</w:t>
            </w:r>
            <w:proofErr w:type="gramEnd"/>
            <w:r>
              <w:rPr>
                <w:sz w:val="14"/>
                <w:szCs w:val="14"/>
              </w:rPr>
              <w:br/>
              <w:t>повышенной комфортности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ОДН размещение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5 450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5 630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5 700</w:t>
            </w:r>
          </w:p>
        </w:tc>
      </w:tr>
      <w:tr w:rsidR="00F710D3" w:rsidTr="00F710D3">
        <w:trPr>
          <w:jc w:val="center"/>
        </w:trPr>
        <w:tc>
          <w:tcPr>
            <w:tcW w:w="0" w:type="auto"/>
            <w:vMerge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vAlign w:val="center"/>
            <w:hideMark/>
          </w:tcPr>
          <w:p w:rsidR="00F710D3" w:rsidRDefault="00F710D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ДВМ размещение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4 150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4 530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4 700</w:t>
            </w:r>
          </w:p>
        </w:tc>
      </w:tr>
      <w:tr w:rsidR="00F710D3" w:rsidTr="00F710D3">
        <w:trPr>
          <w:jc w:val="center"/>
        </w:trPr>
        <w:tc>
          <w:tcPr>
            <w:tcW w:w="0" w:type="auto"/>
            <w:gridSpan w:val="6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Расширенное лечение, питание на 11 этаже</w:t>
            </w:r>
          </w:p>
        </w:tc>
      </w:tr>
      <w:tr w:rsidR="00F710D3" w:rsidTr="00F710D3">
        <w:trPr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КАТЕГОРИЯ НОМЕРА</w:t>
            </w:r>
          </w:p>
        </w:tc>
        <w:tc>
          <w:tcPr>
            <w:tcW w:w="0" w:type="auto"/>
            <w:gridSpan w:val="4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Стоимость в рублях на 1 чел./1 сутки</w:t>
            </w:r>
          </w:p>
        </w:tc>
      </w:tr>
      <w:tr w:rsidR="00F710D3" w:rsidTr="00F710D3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vAlign w:val="center"/>
            <w:hideMark/>
          </w:tcPr>
          <w:p w:rsidR="00F710D3" w:rsidRDefault="00F710D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09.01.2020 г. – 25.12.2020 г.</w:t>
            </w:r>
          </w:p>
        </w:tc>
      </w:tr>
      <w:tr w:rsidR="00F710D3" w:rsidTr="00F710D3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vAlign w:val="center"/>
            <w:hideMark/>
          </w:tcPr>
          <w:p w:rsidR="00F710D3" w:rsidRDefault="00F710D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 Января –</w:t>
            </w:r>
            <w:r>
              <w:rPr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31 Марта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 Апреля – </w:t>
            </w:r>
            <w:r>
              <w:rPr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15 Июля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 Июля –</w:t>
            </w:r>
            <w:r>
              <w:rPr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15 Ноября</w:t>
            </w:r>
          </w:p>
        </w:tc>
      </w:tr>
      <w:tr w:rsidR="00F710D3" w:rsidTr="00F710D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ЛЮКС</w:t>
            </w:r>
          </w:p>
          <w:p w:rsidR="00F710D3" w:rsidRDefault="00F710D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повышенной комфортности</w:t>
            </w:r>
            <w:r>
              <w:rPr>
                <w:sz w:val="14"/>
                <w:szCs w:val="14"/>
              </w:rPr>
              <w:br/>
              <w:t>(2-комнатный 2-местный)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ОДН размещение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7 360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7 600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7 500</w:t>
            </w:r>
          </w:p>
        </w:tc>
      </w:tr>
      <w:tr w:rsidR="00F710D3" w:rsidTr="00F710D3">
        <w:trPr>
          <w:jc w:val="center"/>
        </w:trPr>
        <w:tc>
          <w:tcPr>
            <w:tcW w:w="0" w:type="auto"/>
            <w:vMerge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vAlign w:val="center"/>
            <w:hideMark/>
          </w:tcPr>
          <w:p w:rsidR="00F710D3" w:rsidRDefault="00F710D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ДВМ размещение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5 450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5 900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5 600</w:t>
            </w:r>
          </w:p>
        </w:tc>
      </w:tr>
      <w:tr w:rsidR="00F710D3" w:rsidTr="00F710D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АПАРТАМЕНТ</w:t>
            </w:r>
            <w:r>
              <w:rPr>
                <w:sz w:val="14"/>
                <w:szCs w:val="14"/>
              </w:rPr>
              <w:br/>
              <w:t>(3-комнатный 2-местный)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ОДН размещение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9 660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10 100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9 700</w:t>
            </w:r>
          </w:p>
        </w:tc>
      </w:tr>
      <w:tr w:rsidR="00F710D3" w:rsidTr="00F710D3">
        <w:trPr>
          <w:jc w:val="center"/>
        </w:trPr>
        <w:tc>
          <w:tcPr>
            <w:tcW w:w="0" w:type="auto"/>
            <w:vMerge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vAlign w:val="center"/>
            <w:hideMark/>
          </w:tcPr>
          <w:p w:rsidR="00F710D3" w:rsidRDefault="00F710D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ДВМ размещение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7 160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7 700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7 500</w:t>
            </w:r>
          </w:p>
        </w:tc>
      </w:tr>
      <w:tr w:rsidR="00F710D3" w:rsidTr="00F710D3">
        <w:trPr>
          <w:jc w:val="center"/>
        </w:trPr>
        <w:tc>
          <w:tcPr>
            <w:tcW w:w="0" w:type="auto"/>
            <w:gridSpan w:val="6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Скидки на основных и дополнительных местах (все категории)</w:t>
            </w:r>
          </w:p>
        </w:tc>
      </w:tr>
      <w:tr w:rsidR="00F710D3" w:rsidTr="00F710D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ДЕТИ с 4 до 7 лет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ОСНОВНОЕ МЕСТО</w:t>
            </w:r>
          </w:p>
        </w:tc>
        <w:tc>
          <w:tcPr>
            <w:tcW w:w="0" w:type="auto"/>
            <w:gridSpan w:val="3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15%</w:t>
            </w:r>
          </w:p>
        </w:tc>
      </w:tr>
      <w:tr w:rsidR="00F710D3" w:rsidTr="00F710D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ДЕТИ с 7 до 14 лет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ОСНОВНОЕ МЕСТО</w:t>
            </w:r>
          </w:p>
        </w:tc>
        <w:tc>
          <w:tcPr>
            <w:tcW w:w="0" w:type="auto"/>
            <w:gridSpan w:val="3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7%</w:t>
            </w:r>
          </w:p>
        </w:tc>
      </w:tr>
      <w:tr w:rsidR="00F710D3" w:rsidTr="00F710D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ВЗРОСЛЫЕ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ДОП. МЕСТО</w:t>
            </w:r>
          </w:p>
        </w:tc>
        <w:tc>
          <w:tcPr>
            <w:tcW w:w="0" w:type="auto"/>
            <w:gridSpan w:val="3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20%</w:t>
            </w:r>
          </w:p>
        </w:tc>
      </w:tr>
      <w:tr w:rsidR="00F710D3" w:rsidTr="00F710D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ДЕТИ с 4 до 7 лет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ДОП. МЕСТО</w:t>
            </w:r>
          </w:p>
        </w:tc>
        <w:tc>
          <w:tcPr>
            <w:tcW w:w="0" w:type="auto"/>
            <w:gridSpan w:val="3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35%</w:t>
            </w:r>
          </w:p>
        </w:tc>
      </w:tr>
      <w:tr w:rsidR="00F710D3" w:rsidTr="00F710D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ДЕТИ с 7 до 14 лет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ДОП. МЕСТО</w:t>
            </w:r>
          </w:p>
        </w:tc>
        <w:tc>
          <w:tcPr>
            <w:tcW w:w="0" w:type="auto"/>
            <w:gridSpan w:val="3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25%</w:t>
            </w:r>
          </w:p>
        </w:tc>
      </w:tr>
      <w:tr w:rsidR="00F710D3" w:rsidTr="00F710D3">
        <w:trPr>
          <w:jc w:val="center"/>
        </w:trPr>
        <w:tc>
          <w:tcPr>
            <w:tcW w:w="0" w:type="auto"/>
            <w:gridSpan w:val="6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Проживание и питание детей до 1 года бесплатно, детей с 1 года до 4 лет по цене 550 руб./сутки</w:t>
            </w:r>
          </w:p>
        </w:tc>
      </w:tr>
      <w:tr w:rsidR="00F710D3" w:rsidTr="00F710D3">
        <w:trPr>
          <w:jc w:val="center"/>
        </w:trPr>
        <w:tc>
          <w:tcPr>
            <w:tcW w:w="0" w:type="auto"/>
            <w:gridSpan w:val="6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Базовая программа лечения: заболевания </w:t>
            </w:r>
            <w:proofErr w:type="spellStart"/>
            <w:proofErr w:type="gramStart"/>
            <w:r>
              <w:rPr>
                <w:sz w:val="14"/>
                <w:szCs w:val="14"/>
              </w:rPr>
              <w:t>сердечно-сосудистой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системы, органов дыхания, расстройств нервной системы.</w:t>
            </w:r>
          </w:p>
        </w:tc>
      </w:tr>
    </w:tbl>
    <w:p w:rsidR="00F710D3" w:rsidRDefault="00F710D3" w:rsidP="00F710D3">
      <w:pPr>
        <w:rPr>
          <w:rFonts w:ascii="Roboto" w:hAnsi="Roboto"/>
          <w:color w:val="333333"/>
          <w:sz w:val="16"/>
          <w:szCs w:val="16"/>
        </w:rPr>
      </w:pPr>
      <w:r>
        <w:rPr>
          <w:rFonts w:ascii="Roboto" w:hAnsi="Roboto"/>
          <w:color w:val="333333"/>
          <w:sz w:val="16"/>
          <w:szCs w:val="16"/>
        </w:rPr>
        <w:br/>
      </w:r>
    </w:p>
    <w:p w:rsidR="00F710D3" w:rsidRDefault="00F710D3" w:rsidP="00F710D3">
      <w:pPr>
        <w:pStyle w:val="a5"/>
        <w:spacing w:before="0" w:beforeAutospacing="0" w:afterAutospacing="0" w:line="250" w:lineRule="atLeast"/>
        <w:jc w:val="center"/>
        <w:rPr>
          <w:rFonts w:ascii="Roboto" w:hAnsi="Roboto"/>
          <w:color w:val="333333"/>
          <w:sz w:val="16"/>
          <w:szCs w:val="16"/>
        </w:rPr>
      </w:pPr>
      <w:r>
        <w:rPr>
          <w:rFonts w:ascii="Roboto" w:hAnsi="Roboto"/>
          <w:color w:val="333333"/>
          <w:sz w:val="16"/>
          <w:szCs w:val="16"/>
        </w:rPr>
        <w:lastRenderedPageBreak/>
        <w:t>Расчетный час – 08. 00. Заезд 8:00 Выезд 8:00</w:t>
      </w:r>
    </w:p>
    <w:p w:rsidR="00F710D3" w:rsidRDefault="00F710D3" w:rsidP="00F710D3">
      <w:pPr>
        <w:pStyle w:val="a5"/>
        <w:spacing w:before="0" w:beforeAutospacing="0" w:afterAutospacing="0" w:line="250" w:lineRule="atLeast"/>
        <w:jc w:val="center"/>
        <w:rPr>
          <w:rFonts w:ascii="Roboto" w:hAnsi="Roboto"/>
          <w:color w:val="333333"/>
          <w:sz w:val="16"/>
          <w:szCs w:val="16"/>
        </w:rPr>
      </w:pPr>
      <w:r>
        <w:rPr>
          <w:rFonts w:ascii="Roboto" w:hAnsi="Roboto"/>
          <w:color w:val="333333"/>
          <w:sz w:val="16"/>
          <w:szCs w:val="16"/>
        </w:rPr>
        <w:t>ИМЕЮТСЯ ПРОТИВОПОКАЗАНИЯ, ПРОКОНСУЛЬТИРУЙТЕСЬ СО СПЕЦИАЛИСТОМ!</w:t>
      </w:r>
    </w:p>
    <w:p w:rsidR="00F710D3" w:rsidRDefault="00F710D3" w:rsidP="00F710D3">
      <w:pPr>
        <w:rPr>
          <w:rFonts w:ascii="Roboto" w:hAnsi="Roboto"/>
          <w:color w:val="333333"/>
          <w:sz w:val="16"/>
          <w:szCs w:val="16"/>
        </w:rPr>
      </w:pPr>
      <w:r>
        <w:rPr>
          <w:rFonts w:ascii="Roboto" w:hAnsi="Roboto"/>
          <w:color w:val="333333"/>
          <w:sz w:val="16"/>
          <w:szCs w:val="16"/>
        </w:rPr>
        <w:br/>
      </w:r>
    </w:p>
    <w:p w:rsidR="00F710D3" w:rsidRDefault="00F710D3" w:rsidP="00F710D3">
      <w:pPr>
        <w:pStyle w:val="a5"/>
        <w:spacing w:before="0" w:beforeAutospacing="0" w:afterAutospacing="0" w:line="250" w:lineRule="atLeast"/>
        <w:jc w:val="center"/>
        <w:rPr>
          <w:rFonts w:ascii="Roboto" w:hAnsi="Roboto"/>
          <w:color w:val="333333"/>
          <w:sz w:val="16"/>
          <w:szCs w:val="16"/>
        </w:rPr>
      </w:pPr>
      <w:r>
        <w:rPr>
          <w:rFonts w:ascii="Roboto" w:hAnsi="Roboto"/>
          <w:color w:val="333333"/>
          <w:sz w:val="16"/>
          <w:szCs w:val="16"/>
        </w:rPr>
        <w:t>Перечень процедур и обследований, включенных в стоимость путевки по программе «Оздоровительное лечение» в санатории «Виктория» - кисловодском филиале АО «ЦСТЭ» (холдинг) на 2020 г.</w:t>
      </w:r>
    </w:p>
    <w:p w:rsidR="00F710D3" w:rsidRDefault="00F710D3" w:rsidP="00F710D3">
      <w:pPr>
        <w:rPr>
          <w:rFonts w:ascii="Roboto" w:hAnsi="Roboto"/>
          <w:color w:val="333333"/>
          <w:sz w:val="16"/>
          <w:szCs w:val="16"/>
        </w:rPr>
      </w:pPr>
      <w:r>
        <w:rPr>
          <w:rFonts w:ascii="Roboto" w:hAnsi="Roboto"/>
          <w:color w:val="333333"/>
          <w:sz w:val="16"/>
          <w:szCs w:val="16"/>
        </w:rPr>
        <w:br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3298"/>
        <w:gridCol w:w="557"/>
        <w:gridCol w:w="671"/>
        <w:gridCol w:w="671"/>
        <w:gridCol w:w="671"/>
        <w:gridCol w:w="671"/>
        <w:gridCol w:w="659"/>
      </w:tblGrid>
      <w:tr w:rsidR="00F710D3" w:rsidTr="00F710D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F2F0E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b/>
                <w:bCs/>
                <w:color w:val="2E3192"/>
                <w:sz w:val="14"/>
                <w:szCs w:val="14"/>
              </w:rPr>
            </w:pPr>
            <w:r>
              <w:rPr>
                <w:b/>
                <w:bCs/>
                <w:color w:val="2E3192"/>
                <w:sz w:val="14"/>
                <w:szCs w:val="1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2E3192"/>
                <w:sz w:val="14"/>
                <w:szCs w:val="14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2E3192"/>
                <w:sz w:val="14"/>
                <w:szCs w:val="14"/>
              </w:rPr>
              <w:t>/</w:t>
            </w:r>
            <w:proofErr w:type="spellStart"/>
            <w:r>
              <w:rPr>
                <w:b/>
                <w:bCs/>
                <w:color w:val="2E3192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F2F0E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b/>
                <w:bCs/>
                <w:color w:val="2E3192"/>
                <w:sz w:val="14"/>
                <w:szCs w:val="14"/>
              </w:rPr>
            </w:pPr>
            <w:r>
              <w:rPr>
                <w:b/>
                <w:bCs/>
                <w:color w:val="2E3192"/>
                <w:sz w:val="14"/>
                <w:szCs w:val="14"/>
              </w:rPr>
              <w:t>Наименование процедур и обследований</w:t>
            </w:r>
          </w:p>
        </w:tc>
        <w:tc>
          <w:tcPr>
            <w:tcW w:w="0" w:type="auto"/>
            <w:gridSpan w:val="6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F2F0E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b/>
                <w:bCs/>
                <w:color w:val="2E3192"/>
                <w:sz w:val="14"/>
                <w:szCs w:val="14"/>
              </w:rPr>
            </w:pPr>
            <w:r>
              <w:rPr>
                <w:b/>
                <w:bCs/>
                <w:color w:val="2E3192"/>
                <w:sz w:val="14"/>
                <w:szCs w:val="14"/>
              </w:rPr>
              <w:t>Количество мед</w:t>
            </w:r>
            <w:proofErr w:type="gramStart"/>
            <w:r>
              <w:rPr>
                <w:b/>
                <w:bCs/>
                <w:color w:val="2E3192"/>
                <w:sz w:val="14"/>
                <w:szCs w:val="14"/>
              </w:rPr>
              <w:t>.</w:t>
            </w:r>
            <w:proofErr w:type="gramEnd"/>
            <w:r>
              <w:rPr>
                <w:b/>
                <w:bCs/>
                <w:color w:val="2E3192"/>
                <w:sz w:val="14"/>
                <w:szCs w:val="14"/>
              </w:rPr>
              <w:t xml:space="preserve"> </w:t>
            </w:r>
            <w:proofErr w:type="gramStart"/>
            <w:r>
              <w:rPr>
                <w:b/>
                <w:bCs/>
                <w:color w:val="2E3192"/>
                <w:sz w:val="14"/>
                <w:szCs w:val="14"/>
              </w:rPr>
              <w:t>у</w:t>
            </w:r>
            <w:proofErr w:type="gramEnd"/>
            <w:r>
              <w:rPr>
                <w:b/>
                <w:bCs/>
                <w:color w:val="2E3192"/>
                <w:sz w:val="14"/>
                <w:szCs w:val="14"/>
              </w:rPr>
              <w:t>слуг на путевку продолжительностью по:</w:t>
            </w:r>
          </w:p>
        </w:tc>
      </w:tr>
      <w:tr w:rsidR="00F710D3" w:rsidTr="00F710D3">
        <w:trPr>
          <w:jc w:val="center"/>
        </w:trPr>
        <w:tc>
          <w:tcPr>
            <w:tcW w:w="0" w:type="auto"/>
            <w:vMerge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vAlign w:val="center"/>
            <w:hideMark/>
          </w:tcPr>
          <w:p w:rsidR="00F710D3" w:rsidRDefault="00F710D3">
            <w:pPr>
              <w:rPr>
                <w:b/>
                <w:bCs/>
                <w:color w:val="2E3192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vAlign w:val="center"/>
            <w:hideMark/>
          </w:tcPr>
          <w:p w:rsidR="00F710D3" w:rsidRDefault="00F710D3">
            <w:pPr>
              <w:rPr>
                <w:b/>
                <w:bCs/>
                <w:color w:val="2E3192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F2F0E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b/>
                <w:bCs/>
                <w:color w:val="2E3192"/>
                <w:sz w:val="14"/>
                <w:szCs w:val="14"/>
              </w:rPr>
            </w:pPr>
            <w:r>
              <w:rPr>
                <w:b/>
                <w:bCs/>
                <w:color w:val="2E3192"/>
                <w:sz w:val="14"/>
                <w:szCs w:val="14"/>
              </w:rPr>
              <w:t>3</w:t>
            </w:r>
            <w:r>
              <w:rPr>
                <w:b/>
                <w:bCs/>
                <w:color w:val="2E3192"/>
                <w:sz w:val="14"/>
                <w:szCs w:val="14"/>
              </w:rPr>
              <w:br/>
              <w:t>дня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F2F0E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b/>
                <w:bCs/>
                <w:color w:val="2E3192"/>
                <w:sz w:val="14"/>
                <w:szCs w:val="14"/>
              </w:rPr>
            </w:pPr>
            <w:r>
              <w:rPr>
                <w:b/>
                <w:bCs/>
                <w:color w:val="2E3192"/>
                <w:sz w:val="14"/>
                <w:szCs w:val="14"/>
              </w:rPr>
              <w:t>7</w:t>
            </w:r>
            <w:r>
              <w:rPr>
                <w:b/>
                <w:bCs/>
                <w:color w:val="2E3192"/>
                <w:sz w:val="14"/>
                <w:szCs w:val="14"/>
              </w:rPr>
              <w:br/>
              <w:t>дней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F2F0E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b/>
                <w:bCs/>
                <w:color w:val="2E3192"/>
                <w:sz w:val="14"/>
                <w:szCs w:val="14"/>
              </w:rPr>
            </w:pPr>
            <w:r>
              <w:rPr>
                <w:b/>
                <w:bCs/>
                <w:color w:val="2E3192"/>
                <w:sz w:val="14"/>
                <w:szCs w:val="14"/>
              </w:rPr>
              <w:t>10</w:t>
            </w:r>
            <w:r>
              <w:rPr>
                <w:b/>
                <w:bCs/>
                <w:color w:val="2E3192"/>
                <w:sz w:val="14"/>
                <w:szCs w:val="14"/>
              </w:rPr>
              <w:br/>
              <w:t>дней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F2F0E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b/>
                <w:bCs/>
                <w:color w:val="2E3192"/>
                <w:sz w:val="14"/>
                <w:szCs w:val="14"/>
              </w:rPr>
            </w:pPr>
            <w:r>
              <w:rPr>
                <w:b/>
                <w:bCs/>
                <w:color w:val="2E3192"/>
                <w:sz w:val="14"/>
                <w:szCs w:val="14"/>
              </w:rPr>
              <w:t>14</w:t>
            </w:r>
            <w:r>
              <w:rPr>
                <w:b/>
                <w:bCs/>
                <w:color w:val="2E3192"/>
                <w:sz w:val="14"/>
                <w:szCs w:val="14"/>
              </w:rPr>
              <w:br/>
              <w:t>дней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F2F0E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b/>
                <w:bCs/>
                <w:color w:val="2E3192"/>
                <w:sz w:val="14"/>
                <w:szCs w:val="14"/>
              </w:rPr>
            </w:pPr>
            <w:r>
              <w:rPr>
                <w:b/>
                <w:bCs/>
                <w:color w:val="2E3192"/>
                <w:sz w:val="14"/>
                <w:szCs w:val="14"/>
              </w:rPr>
              <w:t>18</w:t>
            </w:r>
            <w:r>
              <w:rPr>
                <w:b/>
                <w:bCs/>
                <w:color w:val="2E3192"/>
                <w:sz w:val="14"/>
                <w:szCs w:val="14"/>
              </w:rPr>
              <w:br/>
              <w:t>дней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F2F0E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b/>
                <w:bCs/>
                <w:color w:val="2E3192"/>
                <w:sz w:val="14"/>
                <w:szCs w:val="14"/>
              </w:rPr>
            </w:pPr>
            <w:r>
              <w:rPr>
                <w:b/>
                <w:bCs/>
                <w:color w:val="2E3192"/>
                <w:sz w:val="14"/>
                <w:szCs w:val="14"/>
              </w:rPr>
              <w:t>21</w:t>
            </w:r>
            <w:r>
              <w:rPr>
                <w:b/>
                <w:bCs/>
                <w:color w:val="2E3192"/>
                <w:sz w:val="14"/>
                <w:szCs w:val="14"/>
              </w:rPr>
              <w:br/>
              <w:t>день</w:t>
            </w:r>
          </w:p>
        </w:tc>
      </w:tr>
      <w:tr w:rsidR="00F710D3" w:rsidTr="00F710D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Первичный прием врача-терапевта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F710D3" w:rsidTr="00F710D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F710D3" w:rsidTr="00F710D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Прием минеральной воды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</w:tr>
      <w:tr w:rsidR="00F710D3" w:rsidTr="00F710D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Терренкур лечебная ходьба по маршруту с нагрузкой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</w:tr>
      <w:tr w:rsidR="00F710D3" w:rsidTr="00F710D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Климатолечение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</w:tr>
      <w:tr w:rsidR="00F710D3" w:rsidTr="00F710D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Ингаляции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F710D3" w:rsidTr="00F710D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Аэрофитотерапия</w:t>
            </w:r>
            <w:proofErr w:type="spellEnd"/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F710D3" w:rsidTr="00F710D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Бассейн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10D3" w:rsidRDefault="00F710D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</w:tr>
    </w:tbl>
    <w:p w:rsidR="00F710D3" w:rsidRDefault="00F710D3" w:rsidP="00F710D3">
      <w:pPr>
        <w:rPr>
          <w:rFonts w:ascii="Roboto" w:hAnsi="Roboto"/>
          <w:color w:val="333333"/>
          <w:sz w:val="16"/>
          <w:szCs w:val="16"/>
        </w:rPr>
      </w:pPr>
      <w:r>
        <w:rPr>
          <w:rFonts w:ascii="Roboto" w:hAnsi="Roboto"/>
          <w:color w:val="333333"/>
          <w:sz w:val="16"/>
          <w:szCs w:val="16"/>
        </w:rPr>
        <w:br/>
      </w:r>
    </w:p>
    <w:p w:rsidR="00F710D3" w:rsidRDefault="00F710D3" w:rsidP="00F710D3">
      <w:pPr>
        <w:pStyle w:val="a5"/>
        <w:spacing w:before="0" w:beforeAutospacing="0" w:afterAutospacing="0" w:line="250" w:lineRule="atLeast"/>
        <w:jc w:val="center"/>
        <w:rPr>
          <w:rFonts w:ascii="Roboto" w:hAnsi="Roboto"/>
          <w:color w:val="333333"/>
          <w:sz w:val="16"/>
          <w:szCs w:val="16"/>
        </w:rPr>
      </w:pPr>
      <w:r>
        <w:rPr>
          <w:rFonts w:ascii="Roboto" w:hAnsi="Roboto"/>
          <w:color w:val="333333"/>
          <w:sz w:val="16"/>
          <w:szCs w:val="16"/>
        </w:rPr>
        <w:t>Ежедневно трехразовое диетическое питание. Медикаментозное лечение при неотложных состояниях.</w:t>
      </w:r>
      <w:r>
        <w:rPr>
          <w:rFonts w:ascii="Roboto" w:hAnsi="Roboto"/>
          <w:color w:val="333333"/>
          <w:sz w:val="16"/>
          <w:szCs w:val="16"/>
        </w:rPr>
        <w:br/>
        <w:t>Дополнительное обследование и лечение за дополнительную плату по прейскуранту санатория.</w:t>
      </w:r>
    </w:p>
    <w:p w:rsidR="009561A2" w:rsidRPr="00F710D3" w:rsidRDefault="009561A2" w:rsidP="00F710D3"/>
    <w:sectPr w:rsidR="009561A2" w:rsidRPr="00F710D3" w:rsidSect="00B02102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4733"/>
    <w:rsid w:val="00062D78"/>
    <w:rsid w:val="00077D46"/>
    <w:rsid w:val="000C4C1D"/>
    <w:rsid w:val="00124D0A"/>
    <w:rsid w:val="001E6EAE"/>
    <w:rsid w:val="002007B7"/>
    <w:rsid w:val="00275217"/>
    <w:rsid w:val="002B6459"/>
    <w:rsid w:val="002D26F3"/>
    <w:rsid w:val="003A4150"/>
    <w:rsid w:val="003C4F34"/>
    <w:rsid w:val="00415EC0"/>
    <w:rsid w:val="00423610"/>
    <w:rsid w:val="00437F29"/>
    <w:rsid w:val="004C6C86"/>
    <w:rsid w:val="005663B3"/>
    <w:rsid w:val="00583746"/>
    <w:rsid w:val="005A437D"/>
    <w:rsid w:val="005B475F"/>
    <w:rsid w:val="006209FD"/>
    <w:rsid w:val="00621D44"/>
    <w:rsid w:val="00624B55"/>
    <w:rsid w:val="006877C6"/>
    <w:rsid w:val="00691297"/>
    <w:rsid w:val="006B1FC2"/>
    <w:rsid w:val="00707BAF"/>
    <w:rsid w:val="00762505"/>
    <w:rsid w:val="00824D1B"/>
    <w:rsid w:val="008457D0"/>
    <w:rsid w:val="00855135"/>
    <w:rsid w:val="008B4733"/>
    <w:rsid w:val="008F63DD"/>
    <w:rsid w:val="009561A2"/>
    <w:rsid w:val="009F4C1C"/>
    <w:rsid w:val="00A1090B"/>
    <w:rsid w:val="00A1607F"/>
    <w:rsid w:val="00A37E41"/>
    <w:rsid w:val="00A43A17"/>
    <w:rsid w:val="00AB0817"/>
    <w:rsid w:val="00AB6B9E"/>
    <w:rsid w:val="00AC3E33"/>
    <w:rsid w:val="00B02102"/>
    <w:rsid w:val="00C46D5B"/>
    <w:rsid w:val="00CB4785"/>
    <w:rsid w:val="00CC1DD2"/>
    <w:rsid w:val="00CC38A6"/>
    <w:rsid w:val="00D22EC5"/>
    <w:rsid w:val="00D301F9"/>
    <w:rsid w:val="00D55D0A"/>
    <w:rsid w:val="00D610A3"/>
    <w:rsid w:val="00D73B54"/>
    <w:rsid w:val="00E37AE1"/>
    <w:rsid w:val="00ED39A7"/>
    <w:rsid w:val="00F71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33"/>
  </w:style>
  <w:style w:type="paragraph" w:styleId="1">
    <w:name w:val="heading 1"/>
    <w:basedOn w:val="a"/>
    <w:next w:val="a"/>
    <w:link w:val="10"/>
    <w:uiPriority w:val="9"/>
    <w:qFormat/>
    <w:rsid w:val="00F71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56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10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561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95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61A2"/>
    <w:rPr>
      <w:b/>
      <w:bCs/>
    </w:rPr>
  </w:style>
  <w:style w:type="character" w:styleId="a7">
    <w:name w:val="Emphasis"/>
    <w:basedOn w:val="a0"/>
    <w:uiPriority w:val="20"/>
    <w:qFormat/>
    <w:rsid w:val="009561A2"/>
    <w:rPr>
      <w:i/>
      <w:iCs/>
    </w:rPr>
  </w:style>
  <w:style w:type="character" w:styleId="a8">
    <w:name w:val="Hyperlink"/>
    <w:basedOn w:val="a0"/>
    <w:uiPriority w:val="99"/>
    <w:semiHidden/>
    <w:unhideWhenUsed/>
    <w:rsid w:val="009561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71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710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6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561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95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61A2"/>
    <w:rPr>
      <w:b/>
      <w:bCs/>
    </w:rPr>
  </w:style>
  <w:style w:type="character" w:styleId="a7">
    <w:name w:val="Emphasis"/>
    <w:basedOn w:val="a0"/>
    <w:uiPriority w:val="20"/>
    <w:qFormat/>
    <w:rsid w:val="009561A2"/>
    <w:rPr>
      <w:i/>
      <w:iCs/>
    </w:rPr>
  </w:style>
  <w:style w:type="character" w:styleId="a8">
    <w:name w:val="Hyperlink"/>
    <w:basedOn w:val="a0"/>
    <w:uiPriority w:val="99"/>
    <w:semiHidden/>
    <w:unhideWhenUsed/>
    <w:rsid w:val="009561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13</cp:revision>
  <cp:lastPrinted>2018-04-27T14:49:00Z</cp:lastPrinted>
  <dcterms:created xsi:type="dcterms:W3CDTF">2018-08-10T07:43:00Z</dcterms:created>
  <dcterms:modified xsi:type="dcterms:W3CDTF">2020-01-26T13:14:00Z</dcterms:modified>
</cp:coreProperties>
</file>